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C297" w14:textId="77777777" w:rsidR="00083284" w:rsidRDefault="00083284"/>
    <w:p w14:paraId="500FC198" w14:textId="77777777" w:rsidR="00083284" w:rsidRDefault="00083284">
      <w:pPr>
        <w:jc w:val="center"/>
      </w:pPr>
    </w:p>
    <w:p w14:paraId="0782BA8A" w14:textId="77777777" w:rsidR="00083284" w:rsidRDefault="00000000">
      <w:pPr>
        <w:jc w:val="center"/>
        <w:rPr>
          <w:b/>
          <w:sz w:val="36"/>
        </w:rPr>
      </w:pPr>
      <w:r>
        <w:rPr>
          <w:b/>
          <w:sz w:val="36"/>
        </w:rPr>
        <w:t>Working With The Moon</w:t>
      </w:r>
    </w:p>
    <w:p w14:paraId="5D3C1106" w14:textId="77777777" w:rsidR="00B720FB" w:rsidRDefault="00B720FB">
      <w:pPr>
        <w:jc w:val="center"/>
        <w:rPr>
          <w:b/>
          <w:sz w:val="36"/>
        </w:rPr>
      </w:pPr>
    </w:p>
    <w:p w14:paraId="359EA65A" w14:textId="77777777" w:rsidR="00B720FB" w:rsidRDefault="00B720FB">
      <w:pPr>
        <w:jc w:val="center"/>
      </w:pPr>
    </w:p>
    <w:p w14:paraId="3D3AFD33" w14:textId="77777777" w:rsidR="00083284" w:rsidRDefault="00083284">
      <w:pPr>
        <w:jc w:val="center"/>
      </w:pPr>
    </w:p>
    <w:p w14:paraId="1B1068CB" w14:textId="77777777" w:rsidR="00083284" w:rsidRDefault="00083284"/>
    <w:p w14:paraId="5F90F05D" w14:textId="77777777" w:rsidR="00083284" w:rsidRDefault="00000000" w:rsidP="00B720FB">
      <w:pPr>
        <w:numPr>
          <w:ilvl w:val="0"/>
          <w:numId w:val="2"/>
        </w:numPr>
      </w:pPr>
      <w:r>
        <w:rPr>
          <w:b/>
          <w:sz w:val="24"/>
        </w:rPr>
        <w:t xml:space="preserve">MOON </w:t>
      </w:r>
    </w:p>
    <w:p w14:paraId="5661F79A" w14:textId="77777777" w:rsidR="00083284" w:rsidRDefault="00083284"/>
    <w:p w14:paraId="0764A44B" w14:textId="77777777" w:rsidR="00083284" w:rsidRDefault="00000000" w:rsidP="00B720FB">
      <w:pPr>
        <w:numPr>
          <w:ilvl w:val="1"/>
          <w:numId w:val="2"/>
        </w:numPr>
      </w:pPr>
      <w:r>
        <w:rPr>
          <w:b/>
          <w:sz w:val="24"/>
        </w:rPr>
        <w:t xml:space="preserve">Waxing Moon </w:t>
      </w:r>
      <w:r>
        <w:rPr>
          <w:sz w:val="24"/>
        </w:rPr>
        <w:t xml:space="preserve">- this is the time of beginnings, health and healing, fertility, psychic awareness, beauty. </w:t>
      </w:r>
    </w:p>
    <w:p w14:paraId="3AFF8074" w14:textId="77777777" w:rsidR="00083284" w:rsidRDefault="00000000" w:rsidP="00B720FB">
      <w:pPr>
        <w:numPr>
          <w:ilvl w:val="2"/>
          <w:numId w:val="2"/>
        </w:numPr>
        <w:tabs>
          <w:tab w:val="left" w:pos="1080"/>
        </w:tabs>
      </w:pPr>
      <w:r>
        <w:rPr>
          <w:sz w:val="24"/>
        </w:rPr>
        <w:t xml:space="preserve">Waxing Information: The time from the New Moon through the first quarter to the Full Moon is the proper time to perform healing rituals, positive magick, and spells that increase love, good luck, growth of any kind, sexual desire, and wealth. </w:t>
      </w:r>
    </w:p>
    <w:p w14:paraId="76EFA63F" w14:textId="77777777" w:rsidR="00083284" w:rsidRDefault="00083284"/>
    <w:p w14:paraId="62C9C35C" w14:textId="77777777" w:rsidR="00083284" w:rsidRDefault="00000000" w:rsidP="00B720FB">
      <w:pPr>
        <w:numPr>
          <w:ilvl w:val="1"/>
          <w:numId w:val="2"/>
        </w:numPr>
      </w:pPr>
      <w:r>
        <w:rPr>
          <w:b/>
          <w:sz w:val="24"/>
        </w:rPr>
        <w:t xml:space="preserve">Full Moon </w:t>
      </w:r>
      <w:r>
        <w:rPr>
          <w:sz w:val="24"/>
        </w:rPr>
        <w:t>- Protection, Love, Healing Purification, Money, Travel and psychic awareness.</w:t>
      </w:r>
    </w:p>
    <w:p w14:paraId="71587FA7" w14:textId="77777777" w:rsidR="00083284" w:rsidRDefault="00000000" w:rsidP="00B720FB">
      <w:pPr>
        <w:numPr>
          <w:ilvl w:val="2"/>
          <w:numId w:val="2"/>
        </w:numPr>
      </w:pPr>
      <w:r>
        <w:rPr>
          <w:sz w:val="24"/>
        </w:rPr>
        <w:t xml:space="preserve">Full Moon Information: The period of the Full Moon increases the powers of extrasensory perception and is the proper time to perform lunar goddess invocations, fertility rites, transformations, spirit conjurations, and spells that increase psychic abilities and prophetic dreams. </w:t>
      </w:r>
    </w:p>
    <w:p w14:paraId="6B2624B3" w14:textId="77777777" w:rsidR="00083284" w:rsidRDefault="00083284"/>
    <w:p w14:paraId="315ACAC2" w14:textId="77777777" w:rsidR="00083284" w:rsidRDefault="00000000" w:rsidP="00B720FB">
      <w:pPr>
        <w:numPr>
          <w:ilvl w:val="1"/>
          <w:numId w:val="2"/>
        </w:numPr>
      </w:pPr>
      <w:r>
        <w:rPr>
          <w:b/>
          <w:sz w:val="24"/>
        </w:rPr>
        <w:t xml:space="preserve">Waning Moon </w:t>
      </w:r>
      <w:r>
        <w:rPr>
          <w:sz w:val="24"/>
        </w:rPr>
        <w:t xml:space="preserve">- Banishment's of habits, addictions, disease and negatives.  Jealousy, guilt and </w:t>
      </w:r>
      <w:proofErr w:type="gramStart"/>
      <w:r>
        <w:rPr>
          <w:sz w:val="24"/>
        </w:rPr>
        <w:t>hurts</w:t>
      </w:r>
      <w:proofErr w:type="gramEnd"/>
      <w:r>
        <w:rPr>
          <w:sz w:val="24"/>
        </w:rPr>
        <w:t xml:space="preserve"> are released. </w:t>
      </w:r>
    </w:p>
    <w:p w14:paraId="03214554" w14:textId="77777777" w:rsidR="00083284" w:rsidRDefault="00083284"/>
    <w:p w14:paraId="2E6D5A9E" w14:textId="77777777" w:rsidR="00083284" w:rsidRDefault="00083284"/>
    <w:sectPr w:rsidR="00083284">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41F"/>
    <w:multiLevelType w:val="multilevel"/>
    <w:tmpl w:val="4178110A"/>
    <w:lvl w:ilvl="0">
      <w:start w:val="1"/>
      <w:numFmt w:val="decimal"/>
      <w:lvlText w:val="%1)"/>
      <w:lvlJc w:val="left"/>
      <w:pPr>
        <w:ind w:left="360" w:hanging="360"/>
      </w:pPr>
      <w:rPr>
        <w:rFonts w:ascii="Times New Roman" w:eastAsia="Times New Roman" w:hAnsi="Times New Roman" w:cs="Times New Roman"/>
        <w:b w:val="0"/>
        <w:i w:val="0"/>
        <w:strike w:val="0"/>
        <w:color w:val="auto"/>
        <w:sz w:val="20"/>
        <w:u w:val="none"/>
      </w:rPr>
    </w:lvl>
    <w:lvl w:ilvl="1">
      <w:start w:val="1"/>
      <w:numFmt w:val="lowerLetter"/>
      <w:lvlText w:val="%1)%2)."/>
      <w:lvlJc w:val="left"/>
      <w:pPr>
        <w:ind w:left="720" w:hanging="360"/>
      </w:pPr>
      <w:rPr>
        <w:rFonts w:ascii="Times New Roman" w:eastAsia="Times New Roman" w:hAnsi="Times New Roman" w:cs="Times New Roman"/>
        <w:b w:val="0"/>
        <w:i w:val="0"/>
        <w:strike w:val="0"/>
        <w:color w:val="auto"/>
        <w:sz w:val="20"/>
        <w:u w:val="none"/>
      </w:rPr>
    </w:lvl>
    <w:lvl w:ilvl="2">
      <w:start w:val="1"/>
      <w:numFmt w:val="lowerRoman"/>
      <w:lvlText w:val="%1)%2).%3)."/>
      <w:lvlJc w:val="left"/>
      <w:pPr>
        <w:ind w:left="1080" w:hanging="360"/>
      </w:pPr>
      <w:rPr>
        <w:rFonts w:ascii="Times New Roman" w:eastAsia="Times New Roman" w:hAnsi="Times New Roman" w:cs="Times New Roman"/>
        <w:b w:val="0"/>
        <w:i w:val="0"/>
        <w:strike w:val="0"/>
        <w:color w:val="auto"/>
        <w:sz w:val="20"/>
        <w:u w:val="none"/>
      </w:rPr>
    </w:lvl>
    <w:lvl w:ilvl="3">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4">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5">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6">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7">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8">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abstractNum>
  <w:abstractNum w:abstractNumId="1" w15:restartNumberingAfterBreak="0">
    <w:nsid w:val="7496616E"/>
    <w:multiLevelType w:val="hybridMultilevel"/>
    <w:tmpl w:val="EAF2EC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314032">
    <w:abstractNumId w:val="0"/>
  </w:num>
  <w:num w:numId="2" w16cid:durableId="255552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84"/>
    <w:rsid w:val="00083284"/>
    <w:rsid w:val="00A741CB"/>
    <w:rsid w:val="00B7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91A7"/>
  <w15:docId w15:val="{2CCE6403-D98E-418E-BE00-2D07EC25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The Moon</dc:title>
  <dc:creator>Kenneth Kerr</dc:creator>
  <cp:keywords>Pagan; Wicca; Book of Shadows; Magick; BOS</cp:keywords>
  <dc:description>My Book Of Shadows</dc:description>
  <cp:lastModifiedBy>Kenneth Kerr</cp:lastModifiedBy>
  <cp:revision>2</cp:revision>
  <dcterms:created xsi:type="dcterms:W3CDTF">2025-06-06T00:28:00Z</dcterms:created>
  <dcterms:modified xsi:type="dcterms:W3CDTF">2025-06-06T00:35:00Z</dcterms:modified>
  <cp:category>BOS; Wicca; Pagan; Magick</cp:category>
</cp:coreProperties>
</file>